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C4" w:rsidRDefault="009423C4" w:rsidP="009423C4">
      <w:pPr>
        <w:jc w:val="center"/>
        <w:rPr>
          <w:rFonts w:ascii="Arial" w:hAnsi="Arial" w:cs="Arial"/>
          <w:b/>
        </w:rPr>
      </w:pPr>
      <w:r w:rsidRPr="008D4E23">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-409575</wp:posOffset>
            </wp:positionV>
            <wp:extent cx="2552700" cy="619125"/>
            <wp:effectExtent l="19050" t="0" r="0" b="0"/>
            <wp:wrapTight wrapText="bothSides">
              <wp:wrapPolygon edited="0">
                <wp:start x="-161" y="0"/>
                <wp:lineTo x="-161" y="21268"/>
                <wp:lineTo x="21600" y="21268"/>
                <wp:lineTo x="21600" y="0"/>
                <wp:lineTo x="-161" y="0"/>
              </wp:wrapPolygon>
            </wp:wrapTight>
            <wp:docPr id="3" name="Picture 2" descr="S:\WTW2012\Logos\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TW2012\Logos\wtw\wtwLogo2011uabc.jpg"/>
                    <pic:cNvPicPr>
                      <a:picLocks noChangeAspect="1" noChangeArrowheads="1"/>
                    </pic:cNvPicPr>
                  </pic:nvPicPr>
                  <pic:blipFill>
                    <a:blip r:embed="rId6" cstate="print"/>
                    <a:srcRect/>
                    <a:stretch>
                      <a:fillRect/>
                    </a:stretch>
                  </pic:blipFill>
                  <pic:spPr bwMode="auto">
                    <a:xfrm>
                      <a:off x="0" y="0"/>
                      <a:ext cx="2552700" cy="619125"/>
                    </a:xfrm>
                    <a:prstGeom prst="rect">
                      <a:avLst/>
                    </a:prstGeom>
                    <a:noFill/>
                    <a:ln w="9525">
                      <a:noFill/>
                      <a:miter lim="800000"/>
                      <a:headEnd/>
                      <a:tailEnd/>
                    </a:ln>
                  </pic:spPr>
                </pic:pic>
              </a:graphicData>
            </a:graphic>
          </wp:anchor>
        </w:drawing>
      </w:r>
    </w:p>
    <w:p w:rsidR="009423C4" w:rsidRPr="0015773F" w:rsidRDefault="009423C4" w:rsidP="009423C4">
      <w:pPr>
        <w:spacing w:before="240" w:after="240"/>
        <w:jc w:val="center"/>
        <w:rPr>
          <w:rFonts w:ascii="FoundrySans-Normal" w:hAnsi="FoundrySans-Normal" w:cs="Arial"/>
          <w:b/>
          <w:sz w:val="32"/>
          <w:szCs w:val="32"/>
        </w:rPr>
      </w:pPr>
      <w:r>
        <w:rPr>
          <w:rFonts w:ascii="FoundrySans-Normal" w:hAnsi="FoundrySans-Normal" w:cs="Arial"/>
          <w:b/>
        </w:rPr>
        <w:br/>
      </w:r>
      <w:r w:rsidRPr="0015773F">
        <w:rPr>
          <w:rFonts w:ascii="FoundrySans-Normal" w:hAnsi="FoundrySans-Normal" w:cs="Arial"/>
          <w:b/>
          <w:sz w:val="32"/>
          <w:szCs w:val="32"/>
        </w:rPr>
        <w:t>PRESS RELEASE</w:t>
      </w:r>
    </w:p>
    <w:p w:rsidR="00A003CD" w:rsidRDefault="000C4E5C" w:rsidP="00734954">
      <w:pPr>
        <w:jc w:val="center"/>
        <w:rPr>
          <w:rFonts w:ascii="FoundrySans-Normal" w:hAnsi="FoundrySans-Normal"/>
          <w:b/>
          <w:bCs/>
          <w:sz w:val="32"/>
          <w:szCs w:val="32"/>
        </w:rPr>
      </w:pPr>
      <w:r>
        <w:rPr>
          <w:rFonts w:ascii="FoundrySans-Normal" w:hAnsi="FoundrySans-Normal"/>
          <w:b/>
          <w:bCs/>
          <w:sz w:val="32"/>
          <w:szCs w:val="32"/>
        </w:rPr>
        <w:t>Boomerang</w:t>
      </w:r>
      <w:r w:rsidR="00A003CD">
        <w:rPr>
          <w:rFonts w:ascii="FoundrySans-Normal" w:hAnsi="FoundrySans-Normal"/>
          <w:b/>
          <w:bCs/>
          <w:sz w:val="32"/>
          <w:szCs w:val="32"/>
        </w:rPr>
        <w:t>-A-</w:t>
      </w:r>
      <w:proofErr w:type="spellStart"/>
      <w:r w:rsidR="00A003CD">
        <w:rPr>
          <w:rFonts w:ascii="FoundrySans-Normal" w:hAnsi="FoundrySans-Normal"/>
          <w:b/>
          <w:bCs/>
          <w:sz w:val="32"/>
          <w:szCs w:val="32"/>
        </w:rPr>
        <w:t>MoonWalk</w:t>
      </w:r>
      <w:proofErr w:type="spellEnd"/>
      <w:r w:rsidR="00A003CD">
        <w:rPr>
          <w:rFonts w:ascii="FoundrySans-Normal" w:hAnsi="FoundrySans-Normal"/>
          <w:b/>
          <w:bCs/>
          <w:sz w:val="32"/>
          <w:szCs w:val="32"/>
        </w:rPr>
        <w:t xml:space="preserve">! </w:t>
      </w:r>
    </w:p>
    <w:p w:rsidR="00734954" w:rsidRPr="0015773F" w:rsidRDefault="00A003CD" w:rsidP="00734954">
      <w:pPr>
        <w:jc w:val="center"/>
        <w:rPr>
          <w:rFonts w:ascii="FoundrySans-Normal" w:hAnsi="FoundrySans-Normal"/>
          <w:b/>
          <w:bCs/>
          <w:sz w:val="32"/>
          <w:szCs w:val="32"/>
        </w:rPr>
      </w:pPr>
      <w:r>
        <w:rPr>
          <w:rFonts w:ascii="FoundrySans-Normal" w:hAnsi="FoundrySans-Normal"/>
          <w:b/>
          <w:bCs/>
          <w:sz w:val="32"/>
          <w:szCs w:val="32"/>
        </w:rPr>
        <w:t>Bay City Rollers support iconic charity event</w:t>
      </w:r>
    </w:p>
    <w:p w:rsidR="003E18BA" w:rsidRPr="00AD37BB" w:rsidRDefault="003E18BA" w:rsidP="009056FD">
      <w:pPr>
        <w:rPr>
          <w:rFonts w:ascii="FoundrySans-Normal" w:eastAsia="Times New Roman" w:hAnsi="FoundrySans-Normal"/>
        </w:rPr>
      </w:pPr>
      <w:r w:rsidRPr="00AD37BB">
        <w:rPr>
          <w:rFonts w:ascii="FoundrySans-Normal" w:eastAsia="Times New Roman" w:hAnsi="FoundrySans-Normal"/>
        </w:rPr>
        <w:t xml:space="preserve">The Bay City Rollers are showing their support for The </w:t>
      </w:r>
      <w:proofErr w:type="spellStart"/>
      <w:r w:rsidRPr="00AD37BB">
        <w:rPr>
          <w:rFonts w:ascii="FoundrySans-Normal" w:eastAsia="Times New Roman" w:hAnsi="FoundrySans-Normal"/>
        </w:rPr>
        <w:t>MoonWalk</w:t>
      </w:r>
      <w:proofErr w:type="spellEnd"/>
      <w:r w:rsidRPr="00AD37BB">
        <w:rPr>
          <w:rFonts w:ascii="FoundrySans-Normal" w:eastAsia="Times New Roman" w:hAnsi="FoundrySans-Normal"/>
        </w:rPr>
        <w:t xml:space="preserve"> Scotland  2016</w:t>
      </w:r>
      <w:r w:rsidR="00A003CD" w:rsidRPr="00AD37BB">
        <w:rPr>
          <w:rFonts w:ascii="FoundrySans-Normal" w:eastAsia="Times New Roman" w:hAnsi="FoundrySans-Normal"/>
        </w:rPr>
        <w:t>,</w:t>
      </w:r>
      <w:r w:rsidRPr="00AD37BB">
        <w:rPr>
          <w:rFonts w:ascii="FoundrySans-Normal" w:eastAsia="Times New Roman" w:hAnsi="FoundrySans-Normal"/>
        </w:rPr>
        <w:t xml:space="preserve"> by allowing charity Walk the Walk to use the yet to be released single </w:t>
      </w:r>
      <w:r w:rsidR="00462EC6" w:rsidRPr="00AD37BB">
        <w:rPr>
          <w:rFonts w:ascii="FoundrySans-Normal" w:eastAsia="Times New Roman" w:hAnsi="FoundrySans-Normal"/>
        </w:rPr>
        <w:t>“</w:t>
      </w:r>
      <w:r w:rsidRPr="00AD37BB">
        <w:rPr>
          <w:rFonts w:ascii="FoundrySans-Normal" w:eastAsia="Times New Roman" w:hAnsi="FoundrySans-Normal"/>
        </w:rPr>
        <w:t>Boomerang</w:t>
      </w:r>
      <w:r w:rsidR="00462EC6" w:rsidRPr="00AD37BB">
        <w:rPr>
          <w:rFonts w:ascii="FoundrySans-Normal" w:eastAsia="Times New Roman" w:hAnsi="FoundrySans-Normal"/>
        </w:rPr>
        <w:t>”</w:t>
      </w:r>
      <w:r w:rsidRPr="00AD37BB">
        <w:rPr>
          <w:rFonts w:ascii="FoundrySans-Normal" w:eastAsia="Times New Roman" w:hAnsi="FoundrySans-Normal"/>
        </w:rPr>
        <w:t xml:space="preserve"> as the backing music for </w:t>
      </w:r>
      <w:r w:rsidR="00D164B2" w:rsidRPr="00AD37BB">
        <w:rPr>
          <w:rFonts w:ascii="FoundrySans-Normal" w:eastAsia="Times New Roman" w:hAnsi="FoundrySans-Normal"/>
        </w:rPr>
        <w:t xml:space="preserve">their </w:t>
      </w:r>
      <w:r w:rsidRPr="00AD37BB">
        <w:rPr>
          <w:rFonts w:ascii="FoundrySans-Normal" w:eastAsia="Times New Roman" w:hAnsi="FoundrySans-Normal"/>
        </w:rPr>
        <w:t>current radio adverts</w:t>
      </w:r>
      <w:r w:rsidR="003A6695">
        <w:rPr>
          <w:rFonts w:ascii="FoundrySans-Normal" w:eastAsia="Times New Roman" w:hAnsi="FoundrySans-Normal"/>
        </w:rPr>
        <w:t>.</w:t>
      </w:r>
    </w:p>
    <w:p w:rsidR="00A003CD" w:rsidRPr="00AD37BB" w:rsidRDefault="00A003CD" w:rsidP="009056FD">
      <w:pPr>
        <w:rPr>
          <w:rFonts w:ascii="FoundrySans-Normal" w:hAnsi="FoundrySans-Normal"/>
        </w:rPr>
      </w:pPr>
      <w:r w:rsidRPr="00AD37BB">
        <w:rPr>
          <w:rFonts w:ascii="FoundrySans-Normal" w:hAnsi="FoundrySans-Normal"/>
        </w:rPr>
        <w:t xml:space="preserve">Starting </w:t>
      </w:r>
      <w:r w:rsidR="00C531A5" w:rsidRPr="00AD37BB">
        <w:rPr>
          <w:rFonts w:ascii="FoundrySans-Normal" w:hAnsi="FoundrySans-Normal"/>
        </w:rPr>
        <w:t xml:space="preserve">this year </w:t>
      </w:r>
      <w:r w:rsidRPr="00AD37BB">
        <w:rPr>
          <w:rFonts w:ascii="FoundrySans-Normal" w:hAnsi="FoundrySans-Normal"/>
        </w:rPr>
        <w:t xml:space="preserve">from its historic new home, </w:t>
      </w:r>
      <w:proofErr w:type="spellStart"/>
      <w:r w:rsidRPr="00AD37BB">
        <w:rPr>
          <w:rFonts w:ascii="FoundrySans-Normal" w:hAnsi="FoundrySans-Normal"/>
        </w:rPr>
        <w:t>Holyrood</w:t>
      </w:r>
      <w:proofErr w:type="spellEnd"/>
      <w:r w:rsidRPr="00AD37BB">
        <w:rPr>
          <w:rFonts w:ascii="FoundrySans-Normal" w:hAnsi="FoundrySans-Normal"/>
        </w:rPr>
        <w:t xml:space="preserve"> Park, Scotland’s much loved challenge will see thousands of Young Walkers, Women and Men walk through the streets of Edinburgh</w:t>
      </w:r>
      <w:r w:rsidR="003A6695">
        <w:rPr>
          <w:rFonts w:ascii="FoundrySans-Normal" w:hAnsi="FoundrySans-Normal"/>
        </w:rPr>
        <w:t xml:space="preserve"> at Midnight</w:t>
      </w:r>
      <w:r w:rsidRPr="00AD37BB">
        <w:rPr>
          <w:rFonts w:ascii="FoundrySans-Normal" w:hAnsi="FoundrySans-Normal"/>
        </w:rPr>
        <w:t xml:space="preserve"> on Saturday 11th June. Wearing the charity’s trademark decorated bras, everyone will be uniting to raise money and awareness for breast cancer</w:t>
      </w:r>
      <w:r w:rsidR="00C531A5" w:rsidRPr="00AD37BB">
        <w:rPr>
          <w:rFonts w:ascii="FoundrySans-Normal" w:hAnsi="FoundrySans-Normal"/>
        </w:rPr>
        <w:t>.</w:t>
      </w:r>
      <w:r w:rsidRPr="00AD37BB">
        <w:rPr>
          <w:rFonts w:ascii="FoundrySans-Normal" w:hAnsi="FoundrySans-Normal"/>
        </w:rPr>
        <w:t xml:space="preserve"> </w:t>
      </w:r>
    </w:p>
    <w:p w:rsidR="00A003CD" w:rsidRPr="00AD37BB" w:rsidRDefault="00A003CD" w:rsidP="009056FD">
      <w:pPr>
        <w:rPr>
          <w:rFonts w:ascii="FoundrySans-Normal" w:eastAsia="Times New Roman" w:hAnsi="FoundrySans-Normal"/>
        </w:rPr>
      </w:pPr>
      <w:r w:rsidRPr="00AD37BB">
        <w:rPr>
          <w:rFonts w:ascii="FoundrySans-Normal" w:eastAsia="Times New Roman" w:hAnsi="FoundrySans-Normal"/>
        </w:rPr>
        <w:t>With this year’s “S</w:t>
      </w:r>
      <w:r w:rsidR="000C4E5C" w:rsidRPr="00AD37BB">
        <w:rPr>
          <w:rFonts w:ascii="FoundrySans-Normal" w:eastAsia="Times New Roman" w:hAnsi="FoundrySans-Normal"/>
        </w:rPr>
        <w:t>w</w:t>
      </w:r>
      <w:r w:rsidRPr="00AD37BB">
        <w:rPr>
          <w:rFonts w:ascii="FoundrySans-Normal" w:eastAsia="Times New Roman" w:hAnsi="FoundrySans-Normal"/>
        </w:rPr>
        <w:t xml:space="preserve">ing your Tartan” </w:t>
      </w:r>
      <w:proofErr w:type="spellStart"/>
      <w:r w:rsidR="00C531A5" w:rsidRPr="00AD37BB">
        <w:rPr>
          <w:rFonts w:ascii="FoundrySans-Normal" w:eastAsia="Times New Roman" w:hAnsi="FoundrySans-Normal"/>
        </w:rPr>
        <w:t>MoonWalk</w:t>
      </w:r>
      <w:proofErr w:type="spellEnd"/>
      <w:r w:rsidR="00C531A5" w:rsidRPr="00AD37BB">
        <w:rPr>
          <w:rFonts w:ascii="FoundrySans-Normal" w:eastAsia="Times New Roman" w:hAnsi="FoundrySans-Normal"/>
        </w:rPr>
        <w:t xml:space="preserve"> </w:t>
      </w:r>
      <w:r w:rsidRPr="00AD37BB">
        <w:rPr>
          <w:rFonts w:ascii="FoundrySans-Normal" w:eastAsia="Times New Roman" w:hAnsi="FoundrySans-Normal"/>
        </w:rPr>
        <w:t xml:space="preserve">theme, </w:t>
      </w:r>
      <w:r w:rsidR="009E12D4">
        <w:rPr>
          <w:rFonts w:ascii="FoundrySans-Normal" w:eastAsia="Times New Roman" w:hAnsi="FoundrySans-Normal"/>
        </w:rPr>
        <w:t>everyone really will be partying Scottish style</w:t>
      </w:r>
      <w:r w:rsidR="00946FB4">
        <w:rPr>
          <w:rFonts w:ascii="FoundrySans-Normal" w:eastAsia="Times New Roman" w:hAnsi="FoundrySans-Normal"/>
        </w:rPr>
        <w:t>!</w:t>
      </w:r>
      <w:r w:rsidR="009E12D4">
        <w:rPr>
          <w:rFonts w:ascii="FoundrySans-Normal" w:eastAsia="Times New Roman" w:hAnsi="FoundrySans-Normal"/>
        </w:rPr>
        <w:t xml:space="preserve"> H</w:t>
      </w:r>
      <w:r w:rsidRPr="00AD37BB">
        <w:rPr>
          <w:rFonts w:ascii="FoundrySans-Normal" w:eastAsia="Times New Roman" w:hAnsi="FoundrySans-Normal"/>
        </w:rPr>
        <w:t xml:space="preserve">ow apt </w:t>
      </w:r>
      <w:r w:rsidR="009E12D4">
        <w:rPr>
          <w:rFonts w:ascii="FoundrySans-Normal" w:eastAsia="Times New Roman" w:hAnsi="FoundrySans-Normal"/>
        </w:rPr>
        <w:t xml:space="preserve">then, </w:t>
      </w:r>
      <w:r w:rsidRPr="00AD37BB">
        <w:rPr>
          <w:rFonts w:ascii="FoundrySans-Normal" w:eastAsia="Times New Roman" w:hAnsi="FoundrySans-Normal"/>
        </w:rPr>
        <w:t xml:space="preserve">that Scotland’s legendary tartan rockers, who have just performed sell out reunion gigs in Glasgow and Edinburgh, are supporting the iconic </w:t>
      </w:r>
      <w:proofErr w:type="spellStart"/>
      <w:r w:rsidRPr="00AD37BB">
        <w:rPr>
          <w:rFonts w:ascii="FoundrySans-Normal" w:eastAsia="Times New Roman" w:hAnsi="FoundrySans-Normal"/>
        </w:rPr>
        <w:t>MoonWalk</w:t>
      </w:r>
      <w:proofErr w:type="spellEnd"/>
      <w:r w:rsidRPr="00AD37BB">
        <w:rPr>
          <w:rFonts w:ascii="FoundrySans-Normal" w:eastAsia="Times New Roman" w:hAnsi="FoundrySans-Normal"/>
        </w:rPr>
        <w:t xml:space="preserve">. </w:t>
      </w:r>
    </w:p>
    <w:p w:rsidR="00F246C1" w:rsidRDefault="000C4DD8" w:rsidP="00F246C1">
      <w:r w:rsidRPr="00AD37BB">
        <w:rPr>
          <w:rFonts w:ascii="FoundrySans-Normal" w:eastAsia="Times New Roman" w:hAnsi="FoundrySans-Normal"/>
          <w:b/>
        </w:rPr>
        <w:t xml:space="preserve">John McLaughlin, </w:t>
      </w:r>
      <w:r w:rsidRPr="00F246C1">
        <w:rPr>
          <w:rFonts w:ascii="FoundrySans-Normal" w:eastAsia="Times New Roman" w:hAnsi="FoundrySans-Normal"/>
          <w:b/>
        </w:rPr>
        <w:t>manager of The Bay City Rollers</w:t>
      </w:r>
      <w:r w:rsidRPr="00F246C1">
        <w:rPr>
          <w:rFonts w:ascii="FoundrySans-Normal" w:eastAsia="Times New Roman" w:hAnsi="FoundrySans-Normal"/>
        </w:rPr>
        <w:t xml:space="preserve"> </w:t>
      </w:r>
      <w:r w:rsidRPr="00F246C1">
        <w:rPr>
          <w:rFonts w:ascii="FoundrySans-Normal" w:eastAsia="Times New Roman" w:hAnsi="FoundrySans-Normal"/>
          <w:b/>
        </w:rPr>
        <w:t>said</w:t>
      </w:r>
      <w:r w:rsidRPr="00F246C1">
        <w:rPr>
          <w:rFonts w:ascii="FoundrySans-Normal" w:eastAsia="Times New Roman" w:hAnsi="FoundrySans-Normal"/>
        </w:rPr>
        <w:t xml:space="preserve"> </w:t>
      </w:r>
      <w:r w:rsidR="00946FB4">
        <w:rPr>
          <w:rFonts w:ascii="FoundrySans-Normal" w:eastAsia="Times New Roman" w:hAnsi="FoundrySans-Normal"/>
        </w:rPr>
        <w:t>:</w:t>
      </w:r>
      <w:r w:rsidRPr="00F246C1">
        <w:rPr>
          <w:rFonts w:ascii="FoundrySans-Normal" w:eastAsia="Times New Roman" w:hAnsi="FoundrySans-Normal"/>
        </w:rPr>
        <w:t> </w:t>
      </w:r>
      <w:r w:rsidR="00F246C1" w:rsidRPr="00F246C1">
        <w:rPr>
          <w:rFonts w:ascii="FoundrySans-Normal" w:hAnsi="FoundrySans-Normal"/>
        </w:rPr>
        <w:t>“</w:t>
      </w:r>
      <w:r w:rsidR="00F246C1" w:rsidRPr="00F246C1">
        <w:rPr>
          <w:rFonts w:ascii="FoundrySans-Normal" w:hAnsi="FoundrySans-Normal" w:cs="Arial"/>
        </w:rPr>
        <w:t>We’re ecstatic to lend our support to such a fantastic charity,  which has done so much great</w:t>
      </w:r>
      <w:r w:rsidR="00F246C1">
        <w:rPr>
          <w:rFonts w:ascii="FoundrySans-Normal" w:hAnsi="FoundrySans-Normal" w:cs="Arial"/>
        </w:rPr>
        <w:t xml:space="preserve"> </w:t>
      </w:r>
      <w:r w:rsidR="00F246C1" w:rsidRPr="00F246C1">
        <w:rPr>
          <w:rFonts w:ascii="FoundrySans-Normal" w:hAnsi="FoundrySans-Normal" w:cs="Arial"/>
        </w:rPr>
        <w:t xml:space="preserve">work over the years. My own wife Sharon has taken part in The </w:t>
      </w:r>
      <w:proofErr w:type="spellStart"/>
      <w:r w:rsidR="00F246C1" w:rsidRPr="00F246C1">
        <w:rPr>
          <w:rFonts w:ascii="FoundrySans-Normal" w:hAnsi="FoundrySans-Normal" w:cs="Arial"/>
        </w:rPr>
        <w:t>MoonWalk</w:t>
      </w:r>
      <w:proofErr w:type="spellEnd"/>
      <w:r w:rsidR="00F246C1" w:rsidRPr="00F246C1">
        <w:rPr>
          <w:rFonts w:ascii="FoundrySans-Normal" w:hAnsi="FoundrySans-Normal" w:cs="Arial"/>
        </w:rPr>
        <w:t xml:space="preserve"> Scotland herself, and I’ve seen what happens on the night at first hand. It’s a truly wonderful event.”</w:t>
      </w:r>
      <w:r w:rsidR="00F246C1">
        <w:rPr>
          <w:rFonts w:ascii="Arial" w:hAnsi="Arial" w:cs="Arial"/>
        </w:rPr>
        <w:t xml:space="preserve"> </w:t>
      </w:r>
    </w:p>
    <w:p w:rsidR="003A6695" w:rsidRDefault="006D443D" w:rsidP="009E12D4">
      <w:pPr>
        <w:rPr>
          <w:rFonts w:ascii="FoundrySans-Normal" w:hAnsi="FoundrySans-Normal"/>
        </w:rPr>
      </w:pPr>
      <w:r>
        <w:rPr>
          <w:rFonts w:ascii="FoundrySans-Normal" w:hAnsi="FoundrySans-Normal"/>
        </w:rPr>
        <w:t>Poster Girls</w:t>
      </w:r>
      <w:r w:rsidR="00AD37BB">
        <w:rPr>
          <w:rFonts w:ascii="FoundrySans-Normal" w:hAnsi="FoundrySans-Normal"/>
        </w:rPr>
        <w:t xml:space="preserve"> Gael Roy, Jackie Wyllie, Claire Vickers and Julie Sinclair are </w:t>
      </w:r>
      <w:r w:rsidR="00462EC6" w:rsidRPr="00AD37BB">
        <w:rPr>
          <w:rFonts w:ascii="FoundrySans-Normal" w:hAnsi="FoundrySans-Normal"/>
        </w:rPr>
        <w:t xml:space="preserve">featured </w:t>
      </w:r>
      <w:r w:rsidR="00AD37BB">
        <w:rPr>
          <w:rFonts w:ascii="FoundrySans-Normal" w:hAnsi="FoundrySans-Normal"/>
        </w:rPr>
        <w:t xml:space="preserve">sporting tartan </w:t>
      </w:r>
      <w:r>
        <w:rPr>
          <w:rFonts w:ascii="FoundrySans-Normal" w:hAnsi="FoundrySans-Normal"/>
        </w:rPr>
        <w:t>in publicity material</w:t>
      </w:r>
      <w:r w:rsidR="00462EC6" w:rsidRPr="00AD37BB">
        <w:rPr>
          <w:rFonts w:ascii="FoundrySans-Normal" w:hAnsi="FoundrySans-Normal"/>
        </w:rPr>
        <w:t xml:space="preserve"> for this year’s </w:t>
      </w:r>
      <w:proofErr w:type="spellStart"/>
      <w:r w:rsidR="00462EC6" w:rsidRPr="00AD37BB">
        <w:rPr>
          <w:rFonts w:ascii="FoundrySans-Normal" w:hAnsi="FoundrySans-Normal"/>
        </w:rPr>
        <w:t>MoonWalk</w:t>
      </w:r>
      <w:proofErr w:type="spellEnd"/>
      <w:r w:rsidR="00462EC6" w:rsidRPr="00AD37BB">
        <w:rPr>
          <w:rFonts w:ascii="FoundrySans-Normal" w:hAnsi="FoundrySans-Normal"/>
        </w:rPr>
        <w:t xml:space="preserve"> Scotland</w:t>
      </w:r>
      <w:r w:rsidR="003A6695">
        <w:rPr>
          <w:rFonts w:ascii="FoundrySans-Normal" w:hAnsi="FoundrySans-Normal"/>
        </w:rPr>
        <w:t xml:space="preserve">. </w:t>
      </w:r>
      <w:r w:rsidR="00DA7880">
        <w:rPr>
          <w:rFonts w:ascii="FoundrySans-Normal" w:hAnsi="FoundrySans-Normal"/>
        </w:rPr>
        <w:t xml:space="preserve">A </w:t>
      </w:r>
      <w:proofErr w:type="spellStart"/>
      <w:r w:rsidR="00DA7880">
        <w:rPr>
          <w:rFonts w:ascii="FoundrySans-Normal" w:hAnsi="FoundrySans-Normal"/>
        </w:rPr>
        <w:t>pdf</w:t>
      </w:r>
      <w:proofErr w:type="spellEnd"/>
      <w:r w:rsidR="00DA7880">
        <w:rPr>
          <w:rFonts w:ascii="FoundrySans-Normal" w:hAnsi="FoundrySans-Normal"/>
        </w:rPr>
        <w:t xml:space="preserve"> of the poster, plus the original image is available to download </w:t>
      </w:r>
      <w:r w:rsidR="00DA7880" w:rsidRPr="00DA7880">
        <w:rPr>
          <w:rFonts w:ascii="FoundrySans-Normal" w:hAnsi="FoundrySans-Normal"/>
          <w:u w:val="single"/>
        </w:rPr>
        <w:t>here</w:t>
      </w:r>
      <w:r w:rsidR="00DA7880">
        <w:rPr>
          <w:rFonts w:ascii="FoundrySans-Normal" w:hAnsi="FoundrySans-Normal"/>
        </w:rPr>
        <w:t xml:space="preserve">. </w:t>
      </w:r>
    </w:p>
    <w:p w:rsidR="00462EC6" w:rsidRDefault="00AD37BB" w:rsidP="009E12D4">
      <w:pPr>
        <w:rPr>
          <w:rFonts w:ascii="FoundrySans-Normal" w:hAnsi="FoundrySans-Normal"/>
        </w:rPr>
      </w:pPr>
      <w:r w:rsidRPr="005D4462">
        <w:rPr>
          <w:rFonts w:ascii="FoundrySans-Normal" w:hAnsi="FoundrySans-Normal"/>
          <w:b/>
        </w:rPr>
        <w:t>Gael Roy said:</w:t>
      </w:r>
      <w:r>
        <w:rPr>
          <w:rFonts w:ascii="FoundrySans-Normal" w:hAnsi="FoundrySans-Normal"/>
        </w:rPr>
        <w:t xml:space="preserve"> </w:t>
      </w:r>
      <w:r w:rsidR="005D4462">
        <w:rPr>
          <w:rFonts w:ascii="FoundrySans-Normal" w:hAnsi="FoundrySans-Normal"/>
        </w:rPr>
        <w:t xml:space="preserve"> </w:t>
      </w:r>
      <w:r w:rsidR="009E12D4">
        <w:rPr>
          <w:rFonts w:ascii="FoundrySans-Normal" w:hAnsi="FoundrySans-Normal"/>
        </w:rPr>
        <w:t>“</w:t>
      </w:r>
      <w:r w:rsidR="005D4462" w:rsidRPr="005D4462">
        <w:rPr>
          <w:rFonts w:ascii="FoundrySans-Normal" w:hAnsi="FoundrySans-Normal"/>
        </w:rPr>
        <w:t>We are delighted to be poster girls for such a fantastic event. We take part year on year</w:t>
      </w:r>
      <w:r w:rsidR="00946FB4">
        <w:rPr>
          <w:rFonts w:ascii="FoundrySans-Normal" w:hAnsi="FoundrySans-Normal"/>
        </w:rPr>
        <w:t>,</w:t>
      </w:r>
      <w:r w:rsidR="005D4462" w:rsidRPr="005D4462">
        <w:rPr>
          <w:rFonts w:ascii="FoundrySans-Normal" w:hAnsi="FoundrySans-Normal"/>
        </w:rPr>
        <w:t xml:space="preserve"> as not only is it a personal challenge</w:t>
      </w:r>
      <w:r w:rsidR="00946FB4">
        <w:rPr>
          <w:rFonts w:ascii="FoundrySans-Normal" w:hAnsi="FoundrySans-Normal"/>
        </w:rPr>
        <w:t>, but</w:t>
      </w:r>
      <w:r w:rsidR="005D4462" w:rsidRPr="005D4462">
        <w:rPr>
          <w:rFonts w:ascii="FoundrySans-Normal" w:hAnsi="FoundrySans-Normal"/>
        </w:rPr>
        <w:t xml:space="preserve"> it helps raise money for such a wonderful charity which has supported people close to us. It is very well organised, great fun and the atmosphere on the night is second to none. I would highly recommend signing up, </w:t>
      </w:r>
      <w:r w:rsidR="00946FB4">
        <w:rPr>
          <w:rFonts w:ascii="FoundrySans-Normal" w:hAnsi="FoundrySans-Normal"/>
        </w:rPr>
        <w:t xml:space="preserve">it’s </w:t>
      </w:r>
      <w:r w:rsidR="005D4462" w:rsidRPr="005D4462">
        <w:rPr>
          <w:rFonts w:ascii="FoundrySans-Normal" w:hAnsi="FoundrySans-Normal"/>
        </w:rPr>
        <w:t xml:space="preserve">a great accomplishment and </w:t>
      </w:r>
      <w:r w:rsidR="00946FB4">
        <w:rPr>
          <w:rFonts w:ascii="FoundrySans-Normal" w:hAnsi="FoundrySans-Normal"/>
        </w:rPr>
        <w:t>you’ll</w:t>
      </w:r>
      <w:r w:rsidR="005D4462" w:rsidRPr="005D4462">
        <w:rPr>
          <w:rFonts w:ascii="FoundrySans-Normal" w:hAnsi="FoundrySans-Normal"/>
        </w:rPr>
        <w:t xml:space="preserve"> raise much needed funds for such a brilliant cause.</w:t>
      </w:r>
      <w:r w:rsidR="009E12D4">
        <w:rPr>
          <w:rFonts w:ascii="FoundrySans-Normal" w:hAnsi="FoundrySans-Normal"/>
        </w:rPr>
        <w:t>”</w:t>
      </w:r>
    </w:p>
    <w:p w:rsidR="009E12D4" w:rsidRPr="00AD37BB" w:rsidRDefault="00544D78" w:rsidP="009E12D4">
      <w:pPr>
        <w:rPr>
          <w:rFonts w:ascii="FoundrySans-Normal" w:hAnsi="FoundrySans-Normal"/>
        </w:rPr>
      </w:pPr>
      <w:r>
        <w:rPr>
          <w:rFonts w:ascii="FoundrySans-Normal" w:hAnsi="FoundrySans-Normal"/>
        </w:rPr>
        <w:t>This year, b</w:t>
      </w:r>
      <w:r w:rsidR="009E12D4" w:rsidRPr="00AD37BB">
        <w:rPr>
          <w:rFonts w:ascii="FoundrySans-Normal" w:hAnsi="FoundrySans-Normal"/>
        </w:rPr>
        <w:t>reast cancer charity Walk the Walk is celebrating 20 years of Walking the Walk</w:t>
      </w:r>
      <w:r>
        <w:rPr>
          <w:rFonts w:ascii="FoundrySans-Normal" w:hAnsi="FoundrySans-Normal"/>
        </w:rPr>
        <w:t>. M</w:t>
      </w:r>
      <w:r w:rsidR="009E12D4" w:rsidRPr="00AD37BB">
        <w:rPr>
          <w:rFonts w:ascii="FoundrySans-Normal" w:hAnsi="FoundrySans-Normal"/>
        </w:rPr>
        <w:t xml:space="preserve">illions of pounds </w:t>
      </w:r>
      <w:r>
        <w:rPr>
          <w:rFonts w:ascii="FoundrySans-Normal" w:hAnsi="FoundrySans-Normal"/>
        </w:rPr>
        <w:t>ha</w:t>
      </w:r>
      <w:r w:rsidR="006D443D">
        <w:rPr>
          <w:rFonts w:ascii="FoundrySans-Normal" w:hAnsi="FoundrySans-Normal"/>
        </w:rPr>
        <w:t>ve</w:t>
      </w:r>
      <w:r>
        <w:rPr>
          <w:rFonts w:ascii="FoundrySans-Normal" w:hAnsi="FoundrySans-Normal"/>
        </w:rPr>
        <w:t xml:space="preserve"> already been granted </w:t>
      </w:r>
      <w:r w:rsidR="009E12D4" w:rsidRPr="00AD37BB">
        <w:rPr>
          <w:rFonts w:ascii="FoundrySans-Normal" w:hAnsi="FoundrySans-Normal"/>
        </w:rPr>
        <w:t xml:space="preserve">towards </w:t>
      </w:r>
      <w:proofErr w:type="spellStart"/>
      <w:r w:rsidR="009E12D4" w:rsidRPr="00AD37BB">
        <w:rPr>
          <w:rFonts w:ascii="FoundrySans-Normal" w:hAnsi="FoundrySans-Normal"/>
        </w:rPr>
        <w:t>groundbreaking</w:t>
      </w:r>
      <w:proofErr w:type="spellEnd"/>
      <w:r w:rsidR="009E12D4" w:rsidRPr="00AD37BB">
        <w:rPr>
          <w:rFonts w:ascii="FoundrySans-Normal" w:hAnsi="FoundrySans-Normal"/>
        </w:rPr>
        <w:t xml:space="preserve"> research and to help those that have cancer in Scotland. The charity is not only dedicated to raising awareness and money for breast cancer causes, but is also passionate about encouraging women and men of all ages to set their own goal and to take more responsibility for their own well-being. </w:t>
      </w:r>
    </w:p>
    <w:p w:rsidR="009E12D4" w:rsidRPr="00AD37BB" w:rsidRDefault="006D443D" w:rsidP="009E12D4">
      <w:pPr>
        <w:rPr>
          <w:rFonts w:ascii="FoundrySans-Normal" w:hAnsi="FoundrySans-Normal"/>
        </w:rPr>
      </w:pPr>
      <w:r>
        <w:rPr>
          <w:rFonts w:ascii="FoundrySans-Normal" w:hAnsi="FoundrySans-Normal"/>
        </w:rPr>
        <w:t xml:space="preserve">To sign up for The </w:t>
      </w:r>
      <w:proofErr w:type="spellStart"/>
      <w:r>
        <w:rPr>
          <w:rFonts w:ascii="FoundrySans-Normal" w:hAnsi="FoundrySans-Normal"/>
        </w:rPr>
        <w:t>MoonWalk</w:t>
      </w:r>
      <w:proofErr w:type="spellEnd"/>
      <w:r>
        <w:rPr>
          <w:rFonts w:ascii="FoundrySans-Normal" w:hAnsi="FoundrySans-Normal"/>
        </w:rPr>
        <w:t xml:space="preserve"> Scotland, either as a Walker or a Volunteer, go to </w:t>
      </w:r>
      <w:hyperlink r:id="rId7" w:history="1">
        <w:r w:rsidRPr="005433A3">
          <w:rPr>
            <w:rStyle w:val="Hyperlink"/>
            <w:rFonts w:ascii="FoundrySans-Normal" w:hAnsi="FoundrySans-Normal"/>
          </w:rPr>
          <w:t>www.walkthewalk.org</w:t>
        </w:r>
      </w:hyperlink>
      <w:r>
        <w:rPr>
          <w:rFonts w:ascii="FoundrySans-Normal" w:hAnsi="FoundrySans-Normal"/>
        </w:rPr>
        <w:t xml:space="preserve"> </w:t>
      </w:r>
    </w:p>
    <w:p w:rsidR="009423C4" w:rsidRDefault="009423C4" w:rsidP="009423C4">
      <w:pPr>
        <w:ind w:firstLine="720"/>
        <w:jc w:val="center"/>
        <w:rPr>
          <w:rFonts w:ascii="Arial" w:hAnsi="Arial" w:cs="Arial"/>
        </w:rPr>
      </w:pPr>
      <w:bookmarkStart w:id="0" w:name="_GoBack"/>
      <w:bookmarkEnd w:id="0"/>
      <w:r>
        <w:rPr>
          <w:rFonts w:ascii="Arial" w:hAnsi="Arial" w:cs="Arial"/>
          <w:b/>
        </w:rPr>
        <w:t>ENDS</w:t>
      </w:r>
      <w:r>
        <w:rPr>
          <w:rFonts w:ascii="FoundrySans-Normal" w:hAnsi="FoundrySans-Normal" w:cs="Arial"/>
          <w:b/>
        </w:rPr>
        <w:t xml:space="preserve">                                                                                                                                 </w:t>
      </w:r>
    </w:p>
    <w:p w:rsidR="0028572A" w:rsidRDefault="0028572A" w:rsidP="009423C4">
      <w:pPr>
        <w:jc w:val="center"/>
        <w:rPr>
          <w:rFonts w:ascii="Arial" w:hAnsi="Arial" w:cs="Arial"/>
        </w:rPr>
      </w:pPr>
    </w:p>
    <w:p w:rsidR="00AD37BB" w:rsidRDefault="00AD37BB" w:rsidP="009423C4">
      <w:pPr>
        <w:jc w:val="center"/>
        <w:rPr>
          <w:rFonts w:ascii="Arial" w:hAnsi="Arial" w:cs="Arial"/>
        </w:rPr>
      </w:pPr>
    </w:p>
    <w:p w:rsidR="00AD37BB" w:rsidRDefault="00AD37BB" w:rsidP="009423C4">
      <w:pPr>
        <w:jc w:val="center"/>
        <w:rPr>
          <w:rFonts w:ascii="Arial" w:hAnsi="Arial" w:cs="Arial"/>
        </w:rPr>
      </w:pPr>
    </w:p>
    <w:p w:rsidR="009423C4" w:rsidRPr="00734954" w:rsidRDefault="009423C4" w:rsidP="00734954">
      <w:pPr>
        <w:rPr>
          <w:rFonts w:ascii="Arial" w:hAnsi="Arial" w:cs="Arial"/>
          <w:b/>
        </w:rPr>
      </w:pPr>
      <w:r>
        <w:rPr>
          <w:rFonts w:ascii="FoundrySans-Normal" w:hAnsi="FoundrySans-Normal" w:cs="Arial"/>
          <w:b/>
          <w:bCs/>
        </w:rPr>
        <w:lastRenderedPageBreak/>
        <w:t>Notes to editors:</w:t>
      </w:r>
    </w:p>
    <w:p w:rsidR="009423C4" w:rsidRDefault="009423C4" w:rsidP="009423C4">
      <w:pPr>
        <w:ind w:left="30"/>
        <w:rPr>
          <w:rFonts w:ascii="FoundrySans-Normal" w:hAnsi="FoundrySans-Normal" w:cs="Arial"/>
        </w:rPr>
      </w:pPr>
      <w:r>
        <w:rPr>
          <w:rFonts w:ascii="FoundrySans-Normal" w:hAnsi="FoundrySans-Normal" w:cs="Arial"/>
        </w:rPr>
        <w:t xml:space="preserve">For more details, spokespeople, case studies and </w:t>
      </w:r>
      <w:r w:rsidR="00DA7880">
        <w:rPr>
          <w:rFonts w:ascii="FoundrySans-Normal" w:hAnsi="FoundrySans-Normal" w:cs="Arial"/>
        </w:rPr>
        <w:t>images</w:t>
      </w:r>
      <w:r>
        <w:rPr>
          <w:rFonts w:ascii="FoundrySans-Normal" w:hAnsi="FoundrySans-Normal" w:cs="Arial"/>
        </w:rPr>
        <w:t xml:space="preserve">, contact:- </w:t>
      </w:r>
    </w:p>
    <w:p w:rsidR="009423C4" w:rsidRDefault="009423C4" w:rsidP="009423C4">
      <w:pPr>
        <w:pStyle w:val="ListParagraph"/>
        <w:numPr>
          <w:ilvl w:val="0"/>
          <w:numId w:val="1"/>
        </w:numPr>
        <w:ind w:left="748" w:hanging="357"/>
        <w:rPr>
          <w:rFonts w:ascii="FoundrySans-Normal" w:hAnsi="FoundrySans-Normal" w:cs="Arial"/>
          <w:b/>
          <w:bCs/>
        </w:rPr>
      </w:pPr>
      <w:r>
        <w:rPr>
          <w:rFonts w:ascii="FoundrySans-Normal" w:eastAsiaTheme="minorHAnsi" w:hAnsi="FoundrySans-Normal" w:cs="Arial"/>
          <w:lang w:eastAsia="en-US"/>
        </w:rPr>
        <w:t>Sally Orr at Walk The Walk  07796 080675</w:t>
      </w:r>
      <w:r>
        <w:rPr>
          <w:rFonts w:ascii="FoundrySans-Normal" w:hAnsi="FoundrySans-Normal" w:cs="Arial"/>
        </w:rPr>
        <w:t xml:space="preserve"> </w:t>
      </w:r>
      <w:hyperlink r:id="rId8" w:history="1">
        <w:r>
          <w:rPr>
            <w:rStyle w:val="Hyperlink"/>
            <w:rFonts w:ascii="FoundrySans-Normal" w:hAnsi="FoundrySans-Normal" w:cs="Arial"/>
          </w:rPr>
          <w:t>sally@walkthewalk.org</w:t>
        </w:r>
      </w:hyperlink>
      <w:r>
        <w:rPr>
          <w:rFonts w:ascii="FoundrySans-Normal" w:hAnsi="FoundrySans-Normal" w:cs="Arial"/>
        </w:rPr>
        <w:t xml:space="preserve"> </w:t>
      </w:r>
      <w:r>
        <w:rPr>
          <w:rFonts w:ascii="FoundrySans-Normal" w:hAnsi="FoundrySans-Normal" w:cs="Arial"/>
          <w:b/>
          <w:bCs/>
        </w:rPr>
        <w:t xml:space="preserve">    </w:t>
      </w:r>
    </w:p>
    <w:p w:rsidR="009423C4" w:rsidRDefault="009423C4" w:rsidP="009423C4">
      <w:pPr>
        <w:pStyle w:val="ListParagraph"/>
        <w:numPr>
          <w:ilvl w:val="0"/>
          <w:numId w:val="1"/>
        </w:numPr>
        <w:ind w:left="748" w:hanging="357"/>
        <w:rPr>
          <w:rFonts w:ascii="FoundrySans-Normal" w:hAnsi="FoundrySans-Normal" w:cs="Arial"/>
        </w:rPr>
      </w:pPr>
      <w:r w:rsidRPr="00D64E21">
        <w:rPr>
          <w:rFonts w:ascii="FoundrySans-Normal" w:hAnsi="FoundrySans-Normal" w:cs="Arial"/>
          <w:bCs/>
        </w:rPr>
        <w:t xml:space="preserve">Jennifer McAllister  at Walk the Walk 01483 741430 </w:t>
      </w:r>
      <w:hyperlink r:id="rId9" w:history="1">
        <w:r w:rsidRPr="00D64E21">
          <w:rPr>
            <w:rStyle w:val="Hyperlink"/>
            <w:rFonts w:ascii="FoundrySans-Normal" w:hAnsi="FoundrySans-Normal" w:cs="Arial"/>
            <w:bCs/>
          </w:rPr>
          <w:t>jennifermc@walkthewalk.org</w:t>
        </w:r>
      </w:hyperlink>
      <w:r>
        <w:t xml:space="preserve"> </w:t>
      </w:r>
      <w:r w:rsidRPr="00D64E21">
        <w:rPr>
          <w:rFonts w:ascii="FoundrySans-Normal" w:hAnsi="FoundrySans-Normal" w:cs="Arial"/>
          <w:bCs/>
        </w:rPr>
        <w:t xml:space="preserve"> </w:t>
      </w:r>
      <w:r w:rsidRPr="00D64E21">
        <w:rPr>
          <w:rFonts w:ascii="FoundrySans-Normal" w:hAnsi="FoundrySans-Normal" w:cs="Arial"/>
        </w:rPr>
        <w:t xml:space="preserve">                                                                                                      </w:t>
      </w:r>
      <w:r w:rsidRPr="00D64E21">
        <w:rPr>
          <w:rFonts w:ascii="FoundrySans-Normal" w:hAnsi="FoundrySans-Normal" w:cs="Arial"/>
        </w:rPr>
        <w:br/>
      </w:r>
    </w:p>
    <w:p w:rsidR="009423C4" w:rsidRPr="00964B66" w:rsidRDefault="009423C4" w:rsidP="009423C4">
      <w:pPr>
        <w:spacing w:after="0"/>
        <w:rPr>
          <w:rFonts w:ascii="FoundrySans-Normal" w:hAnsi="FoundrySans-Normal" w:cs="Arial"/>
          <w:b/>
        </w:rPr>
      </w:pPr>
      <w:r w:rsidRPr="00964B66">
        <w:rPr>
          <w:rFonts w:ascii="FoundrySans-Normal" w:hAnsi="FoundrySans-Normal" w:cs="Arial"/>
          <w:b/>
        </w:rPr>
        <w:t xml:space="preserve">The </w:t>
      </w:r>
      <w:proofErr w:type="spellStart"/>
      <w:r w:rsidRPr="00964B66">
        <w:rPr>
          <w:rFonts w:ascii="FoundrySans-Normal" w:hAnsi="FoundrySans-Normal" w:cs="Arial"/>
          <w:b/>
        </w:rPr>
        <w:t>MoonWalk</w:t>
      </w:r>
      <w:proofErr w:type="spellEnd"/>
      <w:r w:rsidRPr="00964B66">
        <w:rPr>
          <w:rFonts w:ascii="FoundrySans-Normal" w:hAnsi="FoundrySans-Normal" w:cs="Arial"/>
          <w:b/>
        </w:rPr>
        <w:t xml:space="preserve"> </w:t>
      </w:r>
      <w:r w:rsidR="005C3311">
        <w:rPr>
          <w:rFonts w:ascii="FoundrySans-Normal" w:hAnsi="FoundrySans-Normal" w:cs="Arial"/>
          <w:b/>
        </w:rPr>
        <w:t>Scotland</w:t>
      </w:r>
      <w:r w:rsidRPr="00964B66">
        <w:rPr>
          <w:rFonts w:ascii="FoundrySans-Normal" w:hAnsi="FoundrySans-Normal" w:cs="Arial"/>
          <w:b/>
        </w:rPr>
        <w:t xml:space="preserve"> 2016</w:t>
      </w:r>
    </w:p>
    <w:p w:rsidR="009423C4" w:rsidRDefault="009423C4" w:rsidP="009423C4">
      <w:pPr>
        <w:spacing w:after="0"/>
        <w:rPr>
          <w:rFonts w:ascii="FoundrySans-Normal" w:hAnsi="FoundrySans-Normal" w:cs="Arial"/>
          <w:b/>
        </w:rPr>
      </w:pPr>
    </w:p>
    <w:p w:rsidR="009423C4" w:rsidRDefault="005C3311" w:rsidP="009423C4">
      <w:pPr>
        <w:pStyle w:val="ListParagraph"/>
        <w:numPr>
          <w:ilvl w:val="0"/>
          <w:numId w:val="3"/>
        </w:numPr>
        <w:rPr>
          <w:rFonts w:ascii="FoundrySans-Normal" w:hAnsi="FoundrySans-Normal" w:cs="Arial"/>
        </w:rPr>
      </w:pPr>
      <w:r>
        <w:rPr>
          <w:rFonts w:ascii="FoundrySans-Normal" w:hAnsi="FoundrySans-Normal" w:cs="Arial"/>
        </w:rPr>
        <w:t>Saturday 11</w:t>
      </w:r>
      <w:r w:rsidR="009423C4" w:rsidRPr="001D5BEE">
        <w:rPr>
          <w:rFonts w:ascii="FoundrySans-Normal" w:hAnsi="FoundrySans-Normal" w:cs="Arial"/>
          <w:vertAlign w:val="superscript"/>
        </w:rPr>
        <w:t>th</w:t>
      </w:r>
      <w:r>
        <w:rPr>
          <w:rFonts w:ascii="FoundrySans-Normal" w:hAnsi="FoundrySans-Normal" w:cs="Arial"/>
        </w:rPr>
        <w:t xml:space="preserve"> June 2016, </w:t>
      </w:r>
      <w:proofErr w:type="spellStart"/>
      <w:r>
        <w:rPr>
          <w:rFonts w:ascii="FoundrySans-Normal" w:hAnsi="FoundrySans-Normal" w:cs="Arial"/>
        </w:rPr>
        <w:t>Holyrood</w:t>
      </w:r>
      <w:proofErr w:type="spellEnd"/>
      <w:r>
        <w:rPr>
          <w:rFonts w:ascii="FoundrySans-Normal" w:hAnsi="FoundrySans-Normal" w:cs="Arial"/>
        </w:rPr>
        <w:t xml:space="preserve"> Park</w:t>
      </w:r>
      <w:r w:rsidR="009423C4">
        <w:rPr>
          <w:rFonts w:ascii="FoundrySans-Normal" w:hAnsi="FoundrySans-Normal" w:cs="Arial"/>
        </w:rPr>
        <w:t xml:space="preserve"> </w:t>
      </w:r>
    </w:p>
    <w:p w:rsidR="009423C4" w:rsidRDefault="005C3311" w:rsidP="009423C4">
      <w:pPr>
        <w:pStyle w:val="ListParagraph"/>
        <w:numPr>
          <w:ilvl w:val="0"/>
          <w:numId w:val="3"/>
        </w:numPr>
        <w:rPr>
          <w:rFonts w:ascii="FoundrySans-Normal" w:hAnsi="FoundrySans-Normal" w:cs="Arial"/>
        </w:rPr>
      </w:pPr>
      <w:r>
        <w:rPr>
          <w:rFonts w:ascii="FoundrySans-Normal" w:hAnsi="FoundrySans-Normal" w:cs="Arial"/>
        </w:rPr>
        <w:t>Four</w:t>
      </w:r>
      <w:r w:rsidR="009423C4">
        <w:rPr>
          <w:rFonts w:ascii="FoundrySans-Normal" w:hAnsi="FoundrySans-Normal" w:cs="Arial"/>
        </w:rPr>
        <w:t xml:space="preserve"> walking challenges are available:</w:t>
      </w:r>
      <w:r>
        <w:rPr>
          <w:rFonts w:ascii="FoundrySans-Normal" w:hAnsi="FoundrySans-Normal" w:cs="Arial"/>
        </w:rPr>
        <w:t xml:space="preserve"> New Moon (</w:t>
      </w:r>
      <w:r w:rsidR="00A06769">
        <w:rPr>
          <w:rFonts w:ascii="FoundrySans-Normal" w:hAnsi="FoundrySans-Normal" w:cs="Arial"/>
        </w:rPr>
        <w:t>6.55 miles) Half Moon (13.1</w:t>
      </w:r>
      <w:r>
        <w:rPr>
          <w:rFonts w:ascii="FoundrySans-Normal" w:hAnsi="FoundrySans-Normal" w:cs="Arial"/>
        </w:rPr>
        <w:t xml:space="preserve">miles) </w:t>
      </w:r>
      <w:r w:rsidR="009423C4">
        <w:rPr>
          <w:rFonts w:ascii="FoundrySans-Normal" w:hAnsi="FoundrySans-Normal" w:cs="Arial"/>
        </w:rPr>
        <w:t xml:space="preserve">Full Moon (26.2 miles) </w:t>
      </w:r>
      <w:r>
        <w:rPr>
          <w:rFonts w:ascii="FoundrySans-Normal" w:hAnsi="FoundrySans-Normal" w:cs="Arial"/>
        </w:rPr>
        <w:t>or Over the Moon (52.4 miles)</w:t>
      </w:r>
    </w:p>
    <w:p w:rsidR="005C3311" w:rsidRDefault="005C3311" w:rsidP="005C3311">
      <w:pPr>
        <w:pStyle w:val="ListParagraph"/>
        <w:numPr>
          <w:ilvl w:val="0"/>
          <w:numId w:val="2"/>
        </w:numPr>
        <w:rPr>
          <w:rFonts w:ascii="FoundrySans-Normal" w:eastAsiaTheme="minorHAnsi" w:hAnsi="FoundrySans-Normal" w:cs="Arial"/>
          <w:lang w:eastAsia="en-US"/>
        </w:rPr>
      </w:pPr>
      <w:r>
        <w:rPr>
          <w:rFonts w:ascii="FoundrySans-Normal" w:hAnsi="FoundrySans-Normal" w:cs="Arial"/>
        </w:rPr>
        <w:t>This year’s theme is “Swing Your Tartan</w:t>
      </w:r>
      <w:r w:rsidR="009423C4">
        <w:rPr>
          <w:rFonts w:ascii="FoundrySans-Normal" w:hAnsi="FoundrySans-Normal" w:cs="Arial"/>
        </w:rPr>
        <w:t>”</w:t>
      </w:r>
      <w:r w:rsidR="009423C4" w:rsidRPr="00B66E1C">
        <w:rPr>
          <w:rFonts w:ascii="FoundrySans-Normal" w:eastAsiaTheme="minorHAnsi" w:hAnsi="FoundrySans-Normal" w:cs="Arial"/>
          <w:lang w:eastAsia="en-US"/>
        </w:rPr>
        <w:t xml:space="preserve"> </w:t>
      </w:r>
    </w:p>
    <w:p w:rsidR="005C3311" w:rsidRPr="005C3311" w:rsidRDefault="005C3311" w:rsidP="005C3311">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The New Moon costs £32.50 for adults and £15.0</w:t>
      </w:r>
      <w:r w:rsidR="00A06769">
        <w:rPr>
          <w:rFonts w:ascii="FoundrySans-Normal" w:eastAsiaTheme="minorHAnsi" w:hAnsi="FoundrySans-Normal" w:cs="Arial"/>
          <w:lang w:eastAsia="en-US"/>
        </w:rPr>
        <w:t xml:space="preserve">0 for Young Walkers aged 10-12 </w:t>
      </w:r>
    </w:p>
    <w:p w:rsidR="00C92DD5" w:rsidRDefault="00882C99" w:rsidP="00C92DD5">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 xml:space="preserve">The cost of entering the Half Moon and Full Moon is £47.50 </w:t>
      </w:r>
      <w:r w:rsidR="00A06769">
        <w:rPr>
          <w:rFonts w:ascii="FoundrySans-Normal" w:eastAsiaTheme="minorHAnsi" w:hAnsi="FoundrySans-Normal" w:cs="Arial"/>
          <w:lang w:eastAsia="en-US"/>
        </w:rPr>
        <w:t>– minimum age 13</w:t>
      </w:r>
    </w:p>
    <w:p w:rsidR="005C3311" w:rsidRDefault="005C3311" w:rsidP="00C92DD5">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The cost of entering the Over the Moon is £72.50</w:t>
      </w:r>
      <w:r w:rsidR="00A06769">
        <w:rPr>
          <w:rFonts w:ascii="FoundrySans-Normal" w:eastAsiaTheme="minorHAnsi" w:hAnsi="FoundrySans-Normal" w:cs="Arial"/>
          <w:lang w:eastAsia="en-US"/>
        </w:rPr>
        <w:t xml:space="preserve"> – minimum age 18</w:t>
      </w:r>
    </w:p>
    <w:p w:rsidR="009423C4" w:rsidRDefault="009423C4" w:rsidP="009423C4">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 xml:space="preserve"> Walkers are asked to raise a minimum of £100 in sponsorship. </w:t>
      </w:r>
    </w:p>
    <w:p w:rsidR="003A6695"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Entries </w:t>
      </w:r>
      <w:r w:rsidR="005C3311">
        <w:rPr>
          <w:rFonts w:ascii="FoundrySans-Normal" w:hAnsi="FoundrySans-Normal" w:cs="Arial"/>
        </w:rPr>
        <w:t xml:space="preserve">are now open at </w:t>
      </w:r>
      <w:hyperlink r:id="rId10" w:history="1">
        <w:r w:rsidR="003A6695" w:rsidRPr="005433A3">
          <w:rPr>
            <w:rStyle w:val="Hyperlink"/>
            <w:rFonts w:ascii="FoundrySans-Normal" w:hAnsi="FoundrySans-Normal" w:cs="Arial"/>
          </w:rPr>
          <w:t>www.walkthewalk.org</w:t>
        </w:r>
      </w:hyperlink>
    </w:p>
    <w:p w:rsidR="009423C4" w:rsidRPr="00964B66" w:rsidRDefault="009423C4" w:rsidP="009423C4">
      <w:pPr>
        <w:rPr>
          <w:rFonts w:ascii="FoundrySans-Normal" w:hAnsi="FoundrySans-Normal" w:cs="Arial"/>
          <w:b/>
        </w:rPr>
      </w:pPr>
      <w:r w:rsidRPr="00964B66">
        <w:rPr>
          <w:rFonts w:ascii="FoundrySans-Normal" w:hAnsi="FoundrySans-Normal" w:cs="Arial"/>
          <w:b/>
        </w:rPr>
        <w:t xml:space="preserve">Walk the Walk </w:t>
      </w:r>
    </w:p>
    <w:p w:rsidR="009423C4" w:rsidRDefault="009423C4" w:rsidP="00462EC6">
      <w:pPr>
        <w:pStyle w:val="ListParagraph"/>
        <w:numPr>
          <w:ilvl w:val="0"/>
          <w:numId w:val="3"/>
        </w:numPr>
        <w:rPr>
          <w:rFonts w:ascii="FoundrySans-Normal" w:hAnsi="FoundrySans-Normal" w:cs="Arial"/>
        </w:rPr>
      </w:pPr>
      <w:r>
        <w:rPr>
          <w:rFonts w:ascii="FoundrySans-Normal" w:hAnsi="FoundrySans-Normal" w:cs="Arial"/>
        </w:rPr>
        <w:t>Nina Barough CBE, Founder and Chief Executive, set up and leads the grant-making, health charity Walk the Walk.</w:t>
      </w:r>
    </w:p>
    <w:p w:rsidR="009423C4" w:rsidRDefault="009423C4" w:rsidP="00462EC6">
      <w:pPr>
        <w:pStyle w:val="ListParagraph"/>
        <w:numPr>
          <w:ilvl w:val="0"/>
          <w:numId w:val="3"/>
        </w:numPr>
        <w:rPr>
          <w:rFonts w:ascii="FoundrySans-Normal" w:hAnsi="FoundrySans-Normal" w:cs="Arial"/>
        </w:rPr>
      </w:pPr>
      <w:r>
        <w:rPr>
          <w:rFonts w:ascii="FoundrySans-Normal" w:hAnsi="FoundrySans-Normal" w:cs="Arial"/>
        </w:rPr>
        <w:t xml:space="preserve">Walk the Walk is passionate about encouraging women and men to become fitter and healthier and take control of their own wellbeing. </w:t>
      </w:r>
    </w:p>
    <w:p w:rsidR="00462EC6" w:rsidRDefault="00462EC6" w:rsidP="00462EC6">
      <w:pPr>
        <w:pStyle w:val="ListParagraph"/>
        <w:numPr>
          <w:ilvl w:val="0"/>
          <w:numId w:val="3"/>
        </w:numPr>
        <w:rPr>
          <w:rFonts w:ascii="FoundrySans-Normal" w:hAnsi="FoundrySans-Normal" w:cs="Arial"/>
        </w:rPr>
      </w:pPr>
      <w:r w:rsidRPr="00462EC6">
        <w:rPr>
          <w:rFonts w:ascii="FoundrySans-Normal" w:hAnsi="FoundrySans-Normal" w:cs="Arial"/>
        </w:rPr>
        <w:t xml:space="preserve">The </w:t>
      </w:r>
      <w:proofErr w:type="spellStart"/>
      <w:r w:rsidRPr="00462EC6">
        <w:rPr>
          <w:rFonts w:ascii="FoundrySans-Normal" w:hAnsi="FoundrySans-Normal" w:cs="Arial"/>
        </w:rPr>
        <w:t>MoonWalk</w:t>
      </w:r>
      <w:proofErr w:type="spellEnd"/>
      <w:r w:rsidRPr="00462EC6">
        <w:rPr>
          <w:rFonts w:ascii="FoundrySans-Normal" w:hAnsi="FoundrySans-Normal" w:cs="Arial"/>
        </w:rPr>
        <w:t xml:space="preserve"> Scotland has raised more than £18 million since 2006, with most of the money raised staying in Scotland to help improve the lives of people with cancer.</w:t>
      </w:r>
    </w:p>
    <w:p w:rsidR="00462EC6" w:rsidRDefault="00462EC6" w:rsidP="00462EC6">
      <w:pPr>
        <w:pStyle w:val="ListParagraph"/>
        <w:numPr>
          <w:ilvl w:val="0"/>
          <w:numId w:val="3"/>
        </w:numPr>
        <w:rPr>
          <w:rFonts w:ascii="FoundrySans-Normal" w:hAnsi="FoundrySans-Normal" w:cs="Arial"/>
        </w:rPr>
      </w:pPr>
      <w:r w:rsidRPr="00462EC6">
        <w:rPr>
          <w:rFonts w:ascii="FoundrySans-Normal" w:hAnsi="FoundrySans-Normal" w:cs="Arial"/>
        </w:rPr>
        <w:t xml:space="preserve">Walk the Walk has made grants in Scotland to Maggie’s Cancer Care Centres in Glasgow, </w:t>
      </w:r>
      <w:proofErr w:type="spellStart"/>
      <w:r w:rsidRPr="00462EC6">
        <w:rPr>
          <w:rFonts w:ascii="FoundrySans-Normal" w:hAnsi="FoundrySans-Normal" w:cs="Arial"/>
        </w:rPr>
        <w:t>Larbert</w:t>
      </w:r>
      <w:proofErr w:type="spellEnd"/>
      <w:r w:rsidRPr="00462EC6">
        <w:rPr>
          <w:rFonts w:ascii="FoundrySans-Normal" w:hAnsi="FoundrySans-Normal" w:cs="Arial"/>
        </w:rPr>
        <w:t xml:space="preserve"> and Airdrie, and to the Breast Cancer Institute in Edinburgh (renovation of Ward 6, a new theatre and renovation of the Mammography Unit).  </w:t>
      </w:r>
    </w:p>
    <w:p w:rsidR="00462EC6" w:rsidRPr="00462EC6" w:rsidRDefault="00462EC6" w:rsidP="00462EC6">
      <w:pPr>
        <w:pStyle w:val="ListParagraph"/>
        <w:numPr>
          <w:ilvl w:val="0"/>
          <w:numId w:val="3"/>
        </w:numPr>
        <w:rPr>
          <w:rFonts w:ascii="FoundrySans-Normal" w:hAnsi="FoundrySans-Normal" w:cs="Arial"/>
        </w:rPr>
      </w:pPr>
      <w:r w:rsidRPr="00462EC6">
        <w:rPr>
          <w:rFonts w:ascii="FoundrySans-Normal" w:hAnsi="FoundrySans-Normal" w:cs="Arial"/>
        </w:rPr>
        <w:t>Walk the Walk is committed to providing funding to hospitals across Scotland and the UK to purchase Scalp Cooling systems, special machines which are helping many people undergoing chemotherapy to retain their hair.</w:t>
      </w:r>
    </w:p>
    <w:p w:rsidR="00462EC6" w:rsidRDefault="00462EC6" w:rsidP="00462EC6">
      <w:pPr>
        <w:pStyle w:val="ListParagraph"/>
        <w:numPr>
          <w:ilvl w:val="0"/>
          <w:numId w:val="3"/>
        </w:numPr>
        <w:rPr>
          <w:rFonts w:ascii="FoundrySans-Normal" w:hAnsi="FoundrySans-Normal" w:cs="Arial"/>
        </w:rPr>
      </w:pPr>
      <w:r>
        <w:rPr>
          <w:rFonts w:ascii="FoundrySans-Normal" w:hAnsi="FoundrySans-Normal" w:cs="Arial"/>
        </w:rPr>
        <w:t xml:space="preserve">Walk The Walk also organises the following Power Walking events:-  The </w:t>
      </w:r>
      <w:proofErr w:type="spellStart"/>
      <w:r>
        <w:rPr>
          <w:rFonts w:ascii="FoundrySans-Normal" w:hAnsi="FoundrySans-Normal" w:cs="Arial"/>
        </w:rPr>
        <w:t>MoonWalk</w:t>
      </w:r>
      <w:proofErr w:type="spellEnd"/>
      <w:r>
        <w:rPr>
          <w:rFonts w:ascii="FoundrySans-Normal" w:hAnsi="FoundrySans-Normal" w:cs="Arial"/>
        </w:rPr>
        <w:t xml:space="preserve"> London (14th May 2016), The </w:t>
      </w:r>
      <w:proofErr w:type="spellStart"/>
      <w:r>
        <w:rPr>
          <w:rFonts w:ascii="FoundrySans-Normal" w:hAnsi="FoundrySans-Normal" w:cs="Arial"/>
        </w:rPr>
        <w:t>MoonWalk</w:t>
      </w:r>
      <w:proofErr w:type="spellEnd"/>
      <w:r>
        <w:rPr>
          <w:rFonts w:ascii="FoundrySans-Normal" w:hAnsi="FoundrySans-Normal" w:cs="Arial"/>
        </w:rPr>
        <w:t xml:space="preserve"> Iceland (18th June 2016)  </w:t>
      </w:r>
    </w:p>
    <w:p w:rsidR="00462EC6" w:rsidRDefault="00462EC6" w:rsidP="00462EC6">
      <w:pPr>
        <w:pStyle w:val="ListParagraph"/>
        <w:numPr>
          <w:ilvl w:val="0"/>
          <w:numId w:val="3"/>
        </w:numPr>
        <w:rPr>
          <w:rFonts w:ascii="FoundrySans-Normal" w:hAnsi="FoundrySans-Normal" w:cs="Arial"/>
        </w:rPr>
      </w:pPr>
      <w:r>
        <w:rPr>
          <w:rFonts w:ascii="FoundrySans-Normal" w:hAnsi="FoundrySans-Normal" w:cs="Arial"/>
        </w:rPr>
        <w:t xml:space="preserve">Walk the Walk is the organiser of The Arctic Marathon – a 26.2 mile backcountry skiing challenge in the far north of Lapland.   </w:t>
      </w:r>
    </w:p>
    <w:p w:rsidR="00462EC6" w:rsidRDefault="00462EC6" w:rsidP="00462EC6">
      <w:pPr>
        <w:pStyle w:val="ListParagraph"/>
        <w:numPr>
          <w:ilvl w:val="0"/>
          <w:numId w:val="3"/>
        </w:numPr>
        <w:rPr>
          <w:rFonts w:ascii="FoundrySans-Normal" w:hAnsi="FoundrySans-Normal" w:cs="Arial"/>
        </w:rPr>
      </w:pPr>
      <w:r>
        <w:rPr>
          <w:rFonts w:ascii="FoundrySans-Normal" w:hAnsi="FoundrySans-Normal" w:cs="Arial"/>
        </w:rPr>
        <w:t>Additionally, Walk the Walk takes walkers to events including the Inca Trail Peru, Berlin Marathon, Paris Marathon, New York Marathon and the Nijmegen Marches.</w:t>
      </w:r>
    </w:p>
    <w:p w:rsidR="0011701D" w:rsidRPr="0011701D" w:rsidRDefault="009423C4" w:rsidP="00462EC6">
      <w:pPr>
        <w:pStyle w:val="ListParagraph"/>
        <w:numPr>
          <w:ilvl w:val="0"/>
          <w:numId w:val="3"/>
        </w:numPr>
      </w:pPr>
      <w:r w:rsidRPr="00812CA1">
        <w:rPr>
          <w:rFonts w:ascii="FoundrySans-Normal" w:hAnsi="FoundrySans-Normal" w:cs="Arial"/>
        </w:rPr>
        <w:t xml:space="preserve">For more information, and to sign up for all Walk the Walk’s challenges, as a Walker or a Volunteer, go to </w:t>
      </w:r>
      <w:hyperlink r:id="rId11" w:history="1">
        <w:r w:rsidR="00462EC6" w:rsidRPr="004706D5">
          <w:rPr>
            <w:rStyle w:val="Hyperlink"/>
            <w:rFonts w:ascii="FoundrySans-Normal" w:hAnsi="FoundrySans-Normal" w:cs="Arial"/>
          </w:rPr>
          <w:t>www.walkthewalk.org</w:t>
        </w:r>
      </w:hyperlink>
      <w:r w:rsidR="00462EC6">
        <w:rPr>
          <w:rFonts w:ascii="FoundrySans-Normal" w:hAnsi="FoundrySans-Normal" w:cs="Arial"/>
        </w:rPr>
        <w:t xml:space="preserve"> </w:t>
      </w:r>
      <w:r w:rsidRPr="00812CA1">
        <w:rPr>
          <w:rFonts w:ascii="Arial" w:hAnsi="Arial" w:cs="Arial"/>
          <w:b/>
        </w:rPr>
        <w:br/>
      </w:r>
    </w:p>
    <w:p w:rsidR="0011701D" w:rsidRPr="0011701D" w:rsidRDefault="0011701D" w:rsidP="0011701D">
      <w:pPr>
        <w:ind w:left="360"/>
        <w:rPr>
          <w:rFonts w:ascii="FoundrySans-Normal" w:hAnsi="FoundrySans-Normal" w:cs="Arial"/>
          <w:b/>
        </w:rPr>
      </w:pPr>
      <w:r>
        <w:rPr>
          <w:rFonts w:ascii="FoundrySans-Normal" w:hAnsi="FoundrySans-Normal" w:cs="Arial"/>
          <w:b/>
        </w:rPr>
        <w:t>Bay City Rollers</w:t>
      </w:r>
    </w:p>
    <w:p w:rsidR="000F41D4" w:rsidRDefault="009423C4" w:rsidP="0011701D">
      <w:r w:rsidRPr="0011701D">
        <w:rPr>
          <w:rFonts w:ascii="Arial" w:hAnsi="Arial" w:cs="Arial"/>
          <w:b/>
        </w:rPr>
        <w:t xml:space="preserve">                                                                       </w:t>
      </w:r>
    </w:p>
    <w:sectPr w:rsidR="000F41D4" w:rsidSect="00C9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undrySans-Normal">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3E62"/>
    <w:multiLevelType w:val="hybridMultilevel"/>
    <w:tmpl w:val="022246C4"/>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B71C8F"/>
    <w:multiLevelType w:val="hybridMultilevel"/>
    <w:tmpl w:val="C57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C4"/>
    <w:rsid w:val="00037A11"/>
    <w:rsid w:val="000A59F4"/>
    <w:rsid w:val="000C4022"/>
    <w:rsid w:val="000C4DD8"/>
    <w:rsid w:val="000C4E5C"/>
    <w:rsid w:val="000E10FF"/>
    <w:rsid w:val="000F41D4"/>
    <w:rsid w:val="0011701D"/>
    <w:rsid w:val="0015773F"/>
    <w:rsid w:val="00241393"/>
    <w:rsid w:val="002840A6"/>
    <w:rsid w:val="0028572A"/>
    <w:rsid w:val="002A15D4"/>
    <w:rsid w:val="003360F9"/>
    <w:rsid w:val="003A6695"/>
    <w:rsid w:val="003B00DD"/>
    <w:rsid w:val="003C0A0A"/>
    <w:rsid w:val="003E18BA"/>
    <w:rsid w:val="00401B78"/>
    <w:rsid w:val="00442441"/>
    <w:rsid w:val="00462EC6"/>
    <w:rsid w:val="00544D78"/>
    <w:rsid w:val="005C3311"/>
    <w:rsid w:val="005D4462"/>
    <w:rsid w:val="00615AF4"/>
    <w:rsid w:val="0065543A"/>
    <w:rsid w:val="00686214"/>
    <w:rsid w:val="006D443D"/>
    <w:rsid w:val="00734954"/>
    <w:rsid w:val="007B2818"/>
    <w:rsid w:val="00812CA1"/>
    <w:rsid w:val="00882C99"/>
    <w:rsid w:val="008962E9"/>
    <w:rsid w:val="009056FD"/>
    <w:rsid w:val="009423C4"/>
    <w:rsid w:val="00946FB4"/>
    <w:rsid w:val="00962B16"/>
    <w:rsid w:val="00977498"/>
    <w:rsid w:val="009E12D4"/>
    <w:rsid w:val="00A003CD"/>
    <w:rsid w:val="00A02604"/>
    <w:rsid w:val="00A06769"/>
    <w:rsid w:val="00AD37BB"/>
    <w:rsid w:val="00B359F7"/>
    <w:rsid w:val="00BE63CA"/>
    <w:rsid w:val="00C531A5"/>
    <w:rsid w:val="00C92DD5"/>
    <w:rsid w:val="00D164B2"/>
    <w:rsid w:val="00DA7880"/>
    <w:rsid w:val="00EB3EF4"/>
    <w:rsid w:val="00F246C1"/>
    <w:rsid w:val="00FD7BD9"/>
    <w:rsid w:val="00FF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C4"/>
    <w:rPr>
      <w:color w:val="0000FF" w:themeColor="hyperlink"/>
      <w:u w:val="single"/>
    </w:rPr>
  </w:style>
  <w:style w:type="paragraph" w:styleId="ListParagraph">
    <w:name w:val="List Paragraph"/>
    <w:basedOn w:val="Normal"/>
    <w:uiPriority w:val="34"/>
    <w:qFormat/>
    <w:rsid w:val="009423C4"/>
    <w:pPr>
      <w:ind w:left="720"/>
      <w:contextualSpacing/>
    </w:pPr>
    <w:rPr>
      <w:rFonts w:eastAsiaTheme="minorEastAsia"/>
      <w:lang w:eastAsia="en-GB"/>
    </w:rPr>
  </w:style>
  <w:style w:type="paragraph" w:styleId="PlainText">
    <w:name w:val="Plain Text"/>
    <w:basedOn w:val="Normal"/>
    <w:link w:val="PlainTextChar"/>
    <w:uiPriority w:val="99"/>
    <w:semiHidden/>
    <w:unhideWhenUsed/>
    <w:rsid w:val="009423C4"/>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9423C4"/>
    <w:rPr>
      <w:rFonts w:ascii="Consolas"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3C4"/>
    <w:rPr>
      <w:color w:val="0000FF" w:themeColor="hyperlink"/>
      <w:u w:val="single"/>
    </w:rPr>
  </w:style>
  <w:style w:type="paragraph" w:styleId="ListParagraph">
    <w:name w:val="List Paragraph"/>
    <w:basedOn w:val="Normal"/>
    <w:uiPriority w:val="34"/>
    <w:qFormat/>
    <w:rsid w:val="009423C4"/>
    <w:pPr>
      <w:ind w:left="720"/>
      <w:contextualSpacing/>
    </w:pPr>
    <w:rPr>
      <w:rFonts w:eastAsiaTheme="minorEastAsia"/>
      <w:lang w:eastAsia="en-GB"/>
    </w:rPr>
  </w:style>
  <w:style w:type="paragraph" w:styleId="PlainText">
    <w:name w:val="Plain Text"/>
    <w:basedOn w:val="Normal"/>
    <w:link w:val="PlainTextChar"/>
    <w:uiPriority w:val="99"/>
    <w:semiHidden/>
    <w:unhideWhenUsed/>
    <w:rsid w:val="009423C4"/>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9423C4"/>
    <w:rPr>
      <w:rFonts w:ascii="Consolas"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4467">
      <w:bodyDiv w:val="1"/>
      <w:marLeft w:val="0"/>
      <w:marRight w:val="0"/>
      <w:marTop w:val="0"/>
      <w:marBottom w:val="0"/>
      <w:divBdr>
        <w:top w:val="none" w:sz="0" w:space="0" w:color="auto"/>
        <w:left w:val="none" w:sz="0" w:space="0" w:color="auto"/>
        <w:bottom w:val="none" w:sz="0" w:space="0" w:color="auto"/>
        <w:right w:val="none" w:sz="0" w:space="0" w:color="auto"/>
      </w:divBdr>
      <w:divsChild>
        <w:div w:id="1546680032">
          <w:marLeft w:val="0"/>
          <w:marRight w:val="0"/>
          <w:marTop w:val="0"/>
          <w:marBottom w:val="0"/>
          <w:divBdr>
            <w:top w:val="none" w:sz="0" w:space="0" w:color="auto"/>
            <w:left w:val="none" w:sz="0" w:space="0" w:color="auto"/>
            <w:bottom w:val="none" w:sz="0" w:space="0" w:color="auto"/>
            <w:right w:val="none" w:sz="0" w:space="0" w:color="auto"/>
          </w:divBdr>
          <w:divsChild>
            <w:div w:id="354160914">
              <w:marLeft w:val="0"/>
              <w:marRight w:val="0"/>
              <w:marTop w:val="225"/>
              <w:marBottom w:val="0"/>
              <w:divBdr>
                <w:top w:val="none" w:sz="0" w:space="0" w:color="auto"/>
                <w:left w:val="none" w:sz="0" w:space="0" w:color="auto"/>
                <w:bottom w:val="none" w:sz="0" w:space="0" w:color="auto"/>
                <w:right w:val="none" w:sz="0" w:space="0" w:color="auto"/>
              </w:divBdr>
              <w:divsChild>
                <w:div w:id="64180931">
                  <w:marLeft w:val="0"/>
                  <w:marRight w:val="0"/>
                  <w:marTop w:val="0"/>
                  <w:marBottom w:val="0"/>
                  <w:divBdr>
                    <w:top w:val="none" w:sz="0" w:space="0" w:color="auto"/>
                    <w:left w:val="none" w:sz="0" w:space="0" w:color="auto"/>
                    <w:bottom w:val="none" w:sz="0" w:space="0" w:color="auto"/>
                    <w:right w:val="none" w:sz="0" w:space="0" w:color="auto"/>
                  </w:divBdr>
                  <w:divsChild>
                    <w:div w:id="177698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13264145">
      <w:bodyDiv w:val="1"/>
      <w:marLeft w:val="0"/>
      <w:marRight w:val="0"/>
      <w:marTop w:val="0"/>
      <w:marBottom w:val="0"/>
      <w:divBdr>
        <w:top w:val="none" w:sz="0" w:space="0" w:color="auto"/>
        <w:left w:val="none" w:sz="0" w:space="0" w:color="auto"/>
        <w:bottom w:val="none" w:sz="0" w:space="0" w:color="auto"/>
        <w:right w:val="none" w:sz="0" w:space="0" w:color="auto"/>
      </w:divBdr>
    </w:div>
    <w:div w:id="961113192">
      <w:bodyDiv w:val="1"/>
      <w:marLeft w:val="0"/>
      <w:marRight w:val="0"/>
      <w:marTop w:val="0"/>
      <w:marBottom w:val="0"/>
      <w:divBdr>
        <w:top w:val="none" w:sz="0" w:space="0" w:color="auto"/>
        <w:left w:val="none" w:sz="0" w:space="0" w:color="auto"/>
        <w:bottom w:val="none" w:sz="0" w:space="0" w:color="auto"/>
        <w:right w:val="none" w:sz="0" w:space="0" w:color="auto"/>
      </w:divBdr>
    </w:div>
    <w:div w:id="1580749942">
      <w:bodyDiv w:val="1"/>
      <w:marLeft w:val="0"/>
      <w:marRight w:val="0"/>
      <w:marTop w:val="0"/>
      <w:marBottom w:val="0"/>
      <w:divBdr>
        <w:top w:val="none" w:sz="0" w:space="0" w:color="auto"/>
        <w:left w:val="none" w:sz="0" w:space="0" w:color="auto"/>
        <w:bottom w:val="none" w:sz="0" w:space="0" w:color="auto"/>
        <w:right w:val="none" w:sz="0" w:space="0" w:color="auto"/>
      </w:divBdr>
    </w:div>
    <w:div w:id="1940748285">
      <w:bodyDiv w:val="1"/>
      <w:marLeft w:val="0"/>
      <w:marRight w:val="0"/>
      <w:marTop w:val="0"/>
      <w:marBottom w:val="0"/>
      <w:divBdr>
        <w:top w:val="none" w:sz="0" w:space="0" w:color="auto"/>
        <w:left w:val="none" w:sz="0" w:space="0" w:color="auto"/>
        <w:bottom w:val="none" w:sz="0" w:space="0" w:color="auto"/>
        <w:right w:val="none" w:sz="0" w:space="0" w:color="auto"/>
      </w:divBdr>
    </w:div>
    <w:div w:id="1946568752">
      <w:bodyDiv w:val="1"/>
      <w:marLeft w:val="0"/>
      <w:marRight w:val="0"/>
      <w:marTop w:val="0"/>
      <w:marBottom w:val="0"/>
      <w:divBdr>
        <w:top w:val="none" w:sz="0" w:space="0" w:color="auto"/>
        <w:left w:val="none" w:sz="0" w:space="0" w:color="auto"/>
        <w:bottom w:val="none" w:sz="0" w:space="0" w:color="auto"/>
        <w:right w:val="none" w:sz="0" w:space="0" w:color="auto"/>
      </w:divBdr>
    </w:div>
    <w:div w:id="2043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lkthewal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lkthewalk.org" TargetMode="External"/><Relationship Id="rId5" Type="http://schemas.openxmlformats.org/officeDocument/2006/relationships/webSettings" Target="webSettings.xml"/><Relationship Id="rId10" Type="http://schemas.openxmlformats.org/officeDocument/2006/relationships/hyperlink" Target="http://www.walkthewalk.org" TargetMode="External"/><Relationship Id="rId4" Type="http://schemas.openxmlformats.org/officeDocument/2006/relationships/settings" Target="settings.xml"/><Relationship Id="rId9" Type="http://schemas.openxmlformats.org/officeDocument/2006/relationships/hyperlink" Target="mailto:jennifermc@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McAllister</dc:creator>
  <cp:lastModifiedBy>Jennifer McAllister</cp:lastModifiedBy>
  <cp:revision>12</cp:revision>
  <cp:lastPrinted>2016-01-11T11:25:00Z</cp:lastPrinted>
  <dcterms:created xsi:type="dcterms:W3CDTF">2016-01-08T09:43:00Z</dcterms:created>
  <dcterms:modified xsi:type="dcterms:W3CDTF">2016-01-11T11:46:00Z</dcterms:modified>
</cp:coreProperties>
</file>